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8D" w:rsidRPr="00BB29A6" w:rsidRDefault="00B05FD8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BB29A6">
        <w:rPr>
          <w:rFonts w:ascii="Times New Roman" w:hAnsi="Times New Roman" w:cs="Times New Roman"/>
          <w:sz w:val="20"/>
          <w:szCs w:val="20"/>
          <w:lang w:val="ro-RO"/>
        </w:rPr>
        <w:t>Material Suplimentar</w:t>
      </w:r>
    </w:p>
    <w:p w:rsidR="00D77C16" w:rsidRPr="00BB29A6" w:rsidRDefault="00D77C16" w:rsidP="00D77C16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B29A6">
        <w:rPr>
          <w:rFonts w:ascii="Times New Roman" w:hAnsi="Times New Roman" w:cs="Times New Roman"/>
          <w:sz w:val="20"/>
          <w:szCs w:val="20"/>
          <w:lang w:val="ro-RO"/>
        </w:rPr>
        <w:t>Tabel. 1 Parametri exploatare pentru fiecare tip de gestionare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87"/>
        <w:gridCol w:w="771"/>
        <w:gridCol w:w="850"/>
        <w:gridCol w:w="850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D77C16" w:rsidRPr="00BB29A6" w:rsidTr="001F30F0">
        <w:tc>
          <w:tcPr>
            <w:tcW w:w="9350" w:type="dxa"/>
            <w:gridSpan w:val="12"/>
          </w:tcPr>
          <w:p w:rsidR="00D77C16" w:rsidRPr="00BB29A6" w:rsidRDefault="00D77C16" w:rsidP="001F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min </w:t>
            </w: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Bdt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(t)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Management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Harv_F</w:t>
            </w:r>
            <w:proofErr w:type="spellEnd"/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Harv_h2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Harv_h1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Thin7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Thin5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Thin3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Thin1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MA1_eaFa_Pr1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2.24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2.08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1.92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1.52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687DF7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MA2_eaFa</w:t>
            </w:r>
            <w:r w:rsidR="00D77C16" w:rsidRPr="00BB29A6">
              <w:rPr>
                <w:rFonts w:ascii="Times New Roman" w:hAnsi="Times New Roman" w:cs="Times New Roman"/>
                <w:sz w:val="20"/>
                <w:szCs w:val="20"/>
              </w:rPr>
              <w:t>_Pr2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1.28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1.12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687DF7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MA3_eaFa</w:t>
            </w:r>
            <w:r w:rsidR="00D77C16" w:rsidRPr="00BB29A6">
              <w:rPr>
                <w:rFonts w:ascii="Times New Roman" w:hAnsi="Times New Roman" w:cs="Times New Roman"/>
                <w:sz w:val="20"/>
                <w:szCs w:val="20"/>
              </w:rPr>
              <w:t>_Pr3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0.72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MA4_eaSpr_Pr1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1.52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MA5_eaSpr_Pr2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1.04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MA6_eaSpr_Pr3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MA7_eaMix_Pr1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1.12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MA8_eaMix_Pr2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0.72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MA9_eaMix_Pr3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</w:t>
            </w:r>
          </w:p>
        </w:tc>
      </w:tr>
      <w:tr w:rsidR="00D77C16" w:rsidRPr="00BB29A6" w:rsidTr="001F30F0">
        <w:tc>
          <w:tcPr>
            <w:tcW w:w="9350" w:type="dxa"/>
            <w:gridSpan w:val="12"/>
          </w:tcPr>
          <w:p w:rsidR="00D77C16" w:rsidRPr="00BB29A6" w:rsidRDefault="00D77C16" w:rsidP="001F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density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MA1_eaFa_Pr1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300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687DF7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MA2_eaFa</w:t>
            </w:r>
            <w:r w:rsidR="00D77C16" w:rsidRPr="00BB29A6">
              <w:rPr>
                <w:rFonts w:ascii="Times New Roman" w:hAnsi="Times New Roman" w:cs="Times New Roman"/>
                <w:sz w:val="20"/>
                <w:szCs w:val="20"/>
              </w:rPr>
              <w:t>_Pr2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400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687DF7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MA3_eaFa</w:t>
            </w:r>
            <w:r w:rsidR="00D77C16" w:rsidRPr="00BB29A6">
              <w:rPr>
                <w:rFonts w:ascii="Times New Roman" w:hAnsi="Times New Roman" w:cs="Times New Roman"/>
                <w:sz w:val="20"/>
                <w:szCs w:val="20"/>
              </w:rPr>
              <w:t>_Pr3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750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MA4_eaSpr_Pr1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</w:rPr>
              <w:t>MA5_eaSpr_Pr2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MA6_eaSpr_Pr3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MA7_eaMix_Pr1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MA8_eaMix_Pr2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3200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MA9_eaMix_Pr3</w:t>
            </w:r>
          </w:p>
        </w:tc>
        <w:tc>
          <w:tcPr>
            <w:tcW w:w="76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77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87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3200</w:t>
            </w:r>
          </w:p>
        </w:tc>
        <w:tc>
          <w:tcPr>
            <w:tcW w:w="653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5000</w:t>
            </w:r>
          </w:p>
        </w:tc>
      </w:tr>
      <w:tr w:rsidR="00D77C16" w:rsidRPr="00BB29A6" w:rsidTr="001F30F0">
        <w:tc>
          <w:tcPr>
            <w:tcW w:w="9350" w:type="dxa"/>
            <w:gridSpan w:val="12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Management</w:t>
            </w:r>
          </w:p>
        </w:tc>
        <w:tc>
          <w:tcPr>
            <w:tcW w:w="1644" w:type="dxa"/>
            <w:gridSpan w:val="2"/>
            <w:vAlign w:val="center"/>
          </w:tcPr>
          <w:p w:rsidR="00D77C16" w:rsidRPr="00BB29A6" w:rsidRDefault="00D77C16" w:rsidP="001F3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tAT</w:t>
            </w:r>
            <w:proofErr w:type="spellEnd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(0-1)</w:t>
            </w:r>
          </w:p>
        </w:tc>
        <w:tc>
          <w:tcPr>
            <w:tcW w:w="2182" w:type="dxa"/>
            <w:gridSpan w:val="3"/>
            <w:vAlign w:val="center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tCT</w:t>
            </w:r>
            <w:proofErr w:type="spellEnd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(0-1)</w:t>
            </w:r>
          </w:p>
        </w:tc>
        <w:tc>
          <w:tcPr>
            <w:tcW w:w="1959" w:type="dxa"/>
            <w:gridSpan w:val="3"/>
            <w:vAlign w:val="center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harvT</w:t>
            </w:r>
            <w:proofErr w:type="spellEnd"/>
          </w:p>
        </w:tc>
        <w:tc>
          <w:tcPr>
            <w:tcW w:w="1959" w:type="dxa"/>
            <w:gridSpan w:val="3"/>
            <w:vAlign w:val="center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min </w:t>
            </w:r>
            <w:proofErr w:type="spellStart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Bdt</w:t>
            </w:r>
            <w:proofErr w:type="spellEnd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(t)</w:t>
            </w:r>
          </w:p>
        </w:tc>
      </w:tr>
      <w:tr w:rsidR="00D77C16" w:rsidRPr="00BB29A6" w:rsidTr="001F30F0">
        <w:tc>
          <w:tcPr>
            <w:tcW w:w="1606" w:type="dxa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MA10_Uneven_Pr1</w:t>
            </w:r>
          </w:p>
        </w:tc>
        <w:tc>
          <w:tcPr>
            <w:tcW w:w="1644" w:type="dxa"/>
            <w:gridSpan w:val="2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182" w:type="dxa"/>
            <w:gridSpan w:val="3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0.15</w:t>
            </w:r>
          </w:p>
        </w:tc>
        <w:tc>
          <w:tcPr>
            <w:tcW w:w="1959" w:type="dxa"/>
            <w:gridSpan w:val="3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thinning</w:t>
            </w:r>
          </w:p>
        </w:tc>
        <w:tc>
          <w:tcPr>
            <w:tcW w:w="1959" w:type="dxa"/>
            <w:gridSpan w:val="3"/>
          </w:tcPr>
          <w:p w:rsidR="00D77C1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29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</w:t>
            </w:r>
          </w:p>
        </w:tc>
      </w:tr>
      <w:tr w:rsidR="00D77C16" w:rsidRPr="00BB29A6" w:rsidTr="001F30F0">
        <w:tc>
          <w:tcPr>
            <w:tcW w:w="9350" w:type="dxa"/>
            <w:gridSpan w:val="12"/>
          </w:tcPr>
          <w:p w:rsidR="00BB29A6" w:rsidRP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29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tAT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suprafață atribuită răriturii (</w:t>
            </w:r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proporția din zona de gestiune ce trebuie exploatată (0-1)</w:t>
            </w:r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), valoarea diferă de 1 la tăierile finale în </w:t>
            </w: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arboretele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mixte și de molid unde este </w:t>
            </w:r>
            <w:r w:rsidRPr="00BB29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0.3</w:t>
            </w:r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</w:t>
            </w:r>
          </w:p>
          <w:p w:rsidR="00BB29A6" w:rsidRDefault="00D77C16" w:rsidP="001F30F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29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tCT</w:t>
            </w:r>
            <w:proofErr w:type="spellEnd"/>
            <w:r w:rsidRPr="00BB29A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– </w:t>
            </w: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cohort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atribuită </w:t>
            </w: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răriurii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(proporția ce trebuie exploatată din fiecare </w:t>
            </w: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cohort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(0-1)), proporția general fiind 1 și diferă la </w:t>
            </w: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arboretele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pluriene</w:t>
            </w:r>
            <w:proofErr w:type="spellEnd"/>
            <w:r w:rsidRPr="00BB29A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</w:t>
            </w:r>
          </w:p>
          <w:p w:rsidR="00BB29A6" w:rsidRDefault="00D77C16" w:rsidP="001F30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B29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min </w:t>
            </w:r>
            <w:proofErr w:type="spellStart"/>
            <w:r w:rsidRPr="00BB29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Bdt</w:t>
            </w:r>
            <w:proofErr w:type="spellEnd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– biomasa minima a arborilor dominanți (pentru 100 arbori/ha; valoarea din tabel este pentru un arbore); </w:t>
            </w:r>
            <w:proofErr w:type="spellStart"/>
            <w:r w:rsidRPr="00BB29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density</w:t>
            </w:r>
            <w:proofErr w:type="spellEnd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– densitatea </w:t>
            </w:r>
            <w:proofErr w:type="spellStart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tință</w:t>
            </w:r>
            <w:proofErr w:type="spellEnd"/>
            <w:r w:rsidRPr="00BB29A6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de arbori la hectar pentru specii </w:t>
            </w:r>
          </w:p>
          <w:p w:rsidR="00BB29A6" w:rsidRDefault="00BB29A6" w:rsidP="001F30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BB29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Harv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tratament cu tăieri repetate</w:t>
            </w:r>
          </w:p>
          <w:p w:rsidR="00BB29A6" w:rsidRDefault="00BB29A6" w:rsidP="001F30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BB29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Thin</w:t>
            </w:r>
            <w:proofErr w:type="spellEnd"/>
            <w:r w:rsidRPr="00BB29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687DF7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rărituri</w:t>
            </w:r>
          </w:p>
          <w:p w:rsidR="00687DF7" w:rsidRPr="00687DF7" w:rsidRDefault="00687DF7" w:rsidP="001F30F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687D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MA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cod gestiune</w:t>
            </w:r>
          </w:p>
          <w:p w:rsidR="00687DF7" w:rsidRDefault="00687DF7" w:rsidP="001F30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87D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Pr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codificare clase producție</w:t>
            </w:r>
          </w:p>
          <w:p w:rsidR="00687DF7" w:rsidRPr="00687DF7" w:rsidRDefault="00687DF7" w:rsidP="001F30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87D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ea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– structură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echienă</w:t>
            </w:r>
            <w:proofErr w:type="spellEnd"/>
          </w:p>
          <w:p w:rsidR="00687DF7" w:rsidRPr="00687DF7" w:rsidRDefault="00687DF7" w:rsidP="001F30F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687D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uneven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– structura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plurienă</w:t>
            </w:r>
            <w:bookmarkStart w:id="0" w:name="_GoBack"/>
            <w:bookmarkEnd w:id="0"/>
            <w:proofErr w:type="spellEnd"/>
          </w:p>
        </w:tc>
      </w:tr>
    </w:tbl>
    <w:p w:rsidR="00D77C16" w:rsidRPr="00BB29A6" w:rsidRDefault="00D77C16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B05FD8" w:rsidRDefault="00B05FD8">
      <w:pPr>
        <w:rPr>
          <w:lang w:val="ro-RO"/>
        </w:rPr>
      </w:pPr>
    </w:p>
    <w:sectPr w:rsidR="00B0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D8"/>
    <w:rsid w:val="002907A2"/>
    <w:rsid w:val="0055168D"/>
    <w:rsid w:val="00687DF7"/>
    <w:rsid w:val="00B05FD8"/>
    <w:rsid w:val="00BB29A6"/>
    <w:rsid w:val="00C3191D"/>
    <w:rsid w:val="00D7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DEF2"/>
  <w15:chartTrackingRefBased/>
  <w15:docId w15:val="{4FDB66DF-2773-4603-83AF-B66516FA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0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0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Cosofret</dc:creator>
  <cp:keywords/>
  <dc:description/>
  <cp:lastModifiedBy>Cosmin Cosofret</cp:lastModifiedBy>
  <cp:revision>3</cp:revision>
  <dcterms:created xsi:type="dcterms:W3CDTF">2021-04-19T13:52:00Z</dcterms:created>
  <dcterms:modified xsi:type="dcterms:W3CDTF">2021-05-28T14:40:00Z</dcterms:modified>
</cp:coreProperties>
</file>